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ascii="Garamond" w:hAnsi="Garamond"/>
        </w:rPr>
        <w:id w:val="1010029749"/>
        <w:placeholder>
          <w:docPart w:val="DefaultPlaceholder_-1854013440"/>
        </w:placeholder>
        <w15:webExtensionCreated/>
      </w:sdtPr>
      <w:sdtEndPr/>
      <w:sdtContent>
        <w:p w14:paraId="284BAF62" w14:textId="77777777" w:rsidR="00413734" w:rsidRPr="00F41A1B" w:rsidRDefault="00413734">
          <w:pPr>
            <w:rPr>
              <w:rFonts w:ascii="Garamond" w:hAnsi="Garamond"/>
            </w:rPr>
          </w:pPr>
          <w:r w:rsidRPr="00F41A1B">
            <w:rPr>
              <w:rFonts w:ascii="Garamond" w:hAnsi="Garamond"/>
            </w:rPr>
            <w:t>Background Check</w:t>
          </w:r>
        </w:p>
        <w:p w14:paraId="1AC9DE21" w14:textId="77777777" w:rsidR="00413734" w:rsidRPr="00F41A1B" w:rsidRDefault="00413734">
          <w:pPr>
            <w:rPr>
              <w:rFonts w:ascii="Garamond" w:hAnsi="Garamond"/>
            </w:rPr>
          </w:pPr>
        </w:p>
        <w:p w14:paraId="02CCC52E" w14:textId="428D645A" w:rsidR="007A0546" w:rsidRPr="00F41A1B" w:rsidRDefault="00413734">
          <w:pPr>
            <w:rPr>
              <w:rFonts w:ascii="Garamond" w:hAnsi="Garamond"/>
            </w:rPr>
          </w:pPr>
          <w:r w:rsidRPr="00F41A1B">
            <w:rPr>
              <w:rFonts w:ascii="Garamond" w:hAnsi="Garamond"/>
            </w:rPr>
            <w:t>We may conduct a job-related background check as a condition of employment or continued employment. A comprehensive background check may consist of prior employment verification, professional reference checks, education confirmation, criminal record checks, and credit checks. Third-party services may be hired to perform these checks, which will be conducted per applicable federal and state laws.</w:t>
          </w:r>
        </w:p>
      </w:sdtContent>
    </w:sdt>
    <w:bookmarkEnd w:id="0" w:displacedByCustomXml="prev"/>
    <w:sectPr w:rsidR="007A0546" w:rsidRPr="00F41A1B" w:rsidSect="00EC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34"/>
    <w:rsid w:val="003B1C02"/>
    <w:rsid w:val="00413734"/>
    <w:rsid w:val="00EC332B"/>
    <w:rsid w:val="00F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4AAE7"/>
  <w15:chartTrackingRefBased/>
  <w15:docId w15:val="{C1E67AEC-EA42-CB47-99E7-8AED62D0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C02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="Times New Roman (Headings CS)"/>
    </w:rPr>
  </w:style>
  <w:style w:type="character" w:styleId="PlaceholderText">
    <w:name w:val="Placeholder Text"/>
    <w:basedOn w:val="DefaultParagraphFont"/>
    <w:uiPriority w:val="99"/>
    <w:semiHidden/>
    <w:rsid w:val="0041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8C54-0CB7-6649-8D68-B6FA6484E474}"/>
      </w:docPartPr>
      <w:docPartBody>
        <w:p w:rsidR="008A6303" w:rsidRDefault="00962E7B">
          <w:r w:rsidRPr="007E51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B"/>
    <w:rsid w:val="00236CF8"/>
    <w:rsid w:val="008A6303"/>
    <w:rsid w:val="00962E7B"/>
    <w:rsid w:val="00B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E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392F1-E421-8941-ACF9-196B50E28BCF}">
  <we:reference id="wa104381028" version="3.0.0.0" store="en-001" storeType="OMEX"/>
  <we:alternateReferences>
    <we:reference id="wa104381028" version="3.0.0.0" store="" storeType="OMEX"/>
  </we:alternateReferences>
  <we:properties>
    <we:property name="documentId" value="&quot;9df59d0c-bb10-4246-9fa1-a05884f55ef7&quot;"/>
    <we:property name="fieldListItems" value="[{&quot;id&quot;:0,&quot;selected&quot;:false,&quot;values&quot;:{&quot;value&quot;:&quot;{{BACKGROUND CHECK}}&quot;,&quot;valueFormatted&quot;:&quot;&quot;,&quot;defaultValue&quot;:&quot;{{BACKGROUND CHECK}}&quot;,&quot;description&quot;:&quot;&quot;,&quot;field&quot;:&quot;Background Check&quot;,&quot;type&quot;:&quot;Single line text&quot;,&quot;fieldTypeRef&quot;:&quot;TEXT&quot;,&quot;bindingIds&quot;:[&quot;b01e3955-f7df-469a-a8b3-4e3271cfab6e&quot;]}}]"/>
  </we:properties>
  <we:bindings>
    <we:binding id="b01e3955-f7df-469a-a8b3-4e3271cfab6e" type="text" appref="1010029749"/>
  </we:bindings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2021-07-08T15:09:00Z</dcterms:created>
  <dcterms:modified xsi:type="dcterms:W3CDTF">2021-07-08T15:13:00Z</dcterms:modified>
</cp:coreProperties>
</file>